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8D" w:rsidRPr="002506D7" w:rsidRDefault="00123B8D" w:rsidP="0086229C">
      <w:pPr>
        <w:pStyle w:val="Ttulo1"/>
        <w:spacing w:before="0"/>
        <w:jc w:val="center"/>
        <w:rPr>
          <w:rStyle w:val="A0"/>
          <w:rFonts w:ascii="Arial Narrow" w:eastAsiaTheme="minorHAnsi" w:hAnsi="Arial Narrow" w:cs="Arial"/>
          <w:bCs w:val="0"/>
          <w:color w:val="auto"/>
          <w:sz w:val="28"/>
          <w:szCs w:val="28"/>
        </w:rPr>
      </w:pPr>
      <w:r w:rsidRPr="002506D7">
        <w:rPr>
          <w:rStyle w:val="A0"/>
          <w:rFonts w:ascii="Arial Narrow" w:eastAsiaTheme="minorHAnsi" w:hAnsi="Arial Narrow" w:cs="Arial"/>
          <w:bCs w:val="0"/>
          <w:color w:val="auto"/>
          <w:sz w:val="28"/>
          <w:szCs w:val="28"/>
        </w:rPr>
        <w:t>CONVOCATORIA 2015</w:t>
      </w:r>
    </w:p>
    <w:p w:rsidR="00123B8D" w:rsidRPr="002506D7" w:rsidRDefault="00123B8D" w:rsidP="0086229C">
      <w:pPr>
        <w:pStyle w:val="Pa0"/>
        <w:spacing w:line="240" w:lineRule="auto"/>
        <w:jc w:val="center"/>
        <w:rPr>
          <w:rFonts w:ascii="Arial Narrow" w:hAnsi="Arial Narrow" w:cs="Arial"/>
          <w:sz w:val="28"/>
          <w:szCs w:val="28"/>
        </w:rPr>
      </w:pPr>
      <w:r w:rsidRPr="002506D7">
        <w:rPr>
          <w:rStyle w:val="A0"/>
          <w:rFonts w:ascii="Arial Narrow" w:hAnsi="Arial Narrow" w:cs="Arial"/>
          <w:color w:val="auto"/>
          <w:sz w:val="28"/>
          <w:szCs w:val="28"/>
        </w:rPr>
        <w:t>Programa Jóvenes de Intercambio</w:t>
      </w:r>
      <w:r w:rsidR="00B42B54" w:rsidRPr="002506D7">
        <w:rPr>
          <w:rStyle w:val="A0"/>
          <w:rFonts w:ascii="Arial Narrow" w:hAnsi="Arial Narrow" w:cs="Arial"/>
          <w:color w:val="auto"/>
          <w:sz w:val="28"/>
          <w:szCs w:val="28"/>
        </w:rPr>
        <w:t xml:space="preserve"> </w:t>
      </w:r>
    </w:p>
    <w:p w:rsidR="00123B8D" w:rsidRPr="002506D7" w:rsidRDefault="005F0C4B" w:rsidP="0086229C">
      <w:pPr>
        <w:pStyle w:val="Pa0"/>
        <w:spacing w:line="240" w:lineRule="auto"/>
        <w:jc w:val="center"/>
        <w:rPr>
          <w:rFonts w:ascii="Arial Narrow" w:hAnsi="Arial Narrow" w:cs="Arial"/>
          <w:sz w:val="28"/>
          <w:szCs w:val="28"/>
        </w:rPr>
      </w:pPr>
      <w:r w:rsidRPr="002506D7">
        <w:rPr>
          <w:rStyle w:val="A0"/>
          <w:rFonts w:ascii="Arial Narrow" w:hAnsi="Arial Narrow" w:cs="Arial"/>
          <w:color w:val="auto"/>
          <w:sz w:val="28"/>
          <w:szCs w:val="28"/>
        </w:rPr>
        <w:t>México</w:t>
      </w:r>
      <w:r w:rsidR="00123B8D" w:rsidRPr="002506D7">
        <w:rPr>
          <w:rStyle w:val="A0"/>
          <w:rFonts w:ascii="Arial Narrow" w:hAnsi="Arial Narrow" w:cs="Arial"/>
          <w:color w:val="auto"/>
          <w:sz w:val="28"/>
          <w:szCs w:val="28"/>
        </w:rPr>
        <w:t>-Argentina (JIMA)</w:t>
      </w:r>
    </w:p>
    <w:p w:rsidR="00123B8D" w:rsidRPr="002506D7" w:rsidRDefault="00123B8D" w:rsidP="0086229C">
      <w:pPr>
        <w:pStyle w:val="Pa0"/>
        <w:spacing w:line="240" w:lineRule="auto"/>
        <w:jc w:val="center"/>
        <w:rPr>
          <w:rStyle w:val="A0"/>
          <w:rFonts w:ascii="Arial Narrow" w:hAnsi="Arial Narrow" w:cs="Arial"/>
          <w:color w:val="auto"/>
          <w:sz w:val="28"/>
          <w:szCs w:val="28"/>
        </w:rPr>
      </w:pPr>
      <w:r w:rsidRPr="002506D7">
        <w:rPr>
          <w:rStyle w:val="A0"/>
          <w:rFonts w:ascii="Arial Narrow" w:hAnsi="Arial Narrow" w:cs="Arial"/>
          <w:color w:val="auto"/>
          <w:sz w:val="28"/>
          <w:szCs w:val="28"/>
        </w:rPr>
        <w:t>ANUIES-CIN</w:t>
      </w:r>
    </w:p>
    <w:p w:rsidR="00123B8D" w:rsidRPr="002506D7" w:rsidRDefault="00123B8D" w:rsidP="0086229C">
      <w:pPr>
        <w:pStyle w:val="Default"/>
        <w:rPr>
          <w:rFonts w:ascii="Arial Narrow" w:hAnsi="Arial Narrow"/>
        </w:rPr>
      </w:pPr>
    </w:p>
    <w:p w:rsidR="00ED5AB4" w:rsidRPr="002506D7" w:rsidRDefault="00123B8D" w:rsidP="003B5C1D">
      <w:pPr>
        <w:pStyle w:val="Pa1"/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>En el marco del</w:t>
      </w:r>
      <w:r w:rsidR="00CF48B5" w:rsidRPr="002506D7">
        <w:rPr>
          <w:rFonts w:ascii="Arial Narrow" w:hAnsi="Arial Narrow" w:cs="Arial"/>
        </w:rPr>
        <w:t xml:space="preserve"> Convenio General de Colaboración celebrado entre la Asociación Nacional de Universidades e Instituciones de Educación Superior de la República Mexicana, A.C. (ANUIES) y el Consejo Interuniversitario Nacional  de la República Argentina (CIN), así como en el </w:t>
      </w:r>
      <w:r w:rsidRPr="002506D7">
        <w:rPr>
          <w:rFonts w:ascii="Arial Narrow" w:hAnsi="Arial Narrow" w:cs="Arial"/>
        </w:rPr>
        <w:t xml:space="preserve">Acuerdo Específico de Cooperación para el Intercambio de Estudiantes, se </w:t>
      </w:r>
    </w:p>
    <w:p w:rsidR="0065469D" w:rsidRPr="002506D7" w:rsidRDefault="0065469D" w:rsidP="0065469D">
      <w:pPr>
        <w:pStyle w:val="Default"/>
      </w:pPr>
    </w:p>
    <w:p w:rsidR="00123B8D" w:rsidRPr="002506D7" w:rsidRDefault="00123B8D" w:rsidP="003B5C1D">
      <w:pPr>
        <w:pStyle w:val="Pa1"/>
        <w:spacing w:line="240" w:lineRule="auto"/>
        <w:jc w:val="center"/>
        <w:rPr>
          <w:rFonts w:ascii="Arial Narrow" w:hAnsi="Arial Narrow" w:cs="Arial"/>
          <w:sz w:val="28"/>
          <w:szCs w:val="28"/>
        </w:rPr>
      </w:pPr>
      <w:r w:rsidRPr="002506D7">
        <w:rPr>
          <w:rFonts w:ascii="Arial Narrow" w:hAnsi="Arial Narrow" w:cs="Arial"/>
          <w:b/>
          <w:bCs/>
          <w:sz w:val="28"/>
          <w:szCs w:val="28"/>
        </w:rPr>
        <w:t>C</w:t>
      </w:r>
      <w:r w:rsidR="00B42D99" w:rsidRPr="002506D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506D7">
        <w:rPr>
          <w:rFonts w:ascii="Arial Narrow" w:hAnsi="Arial Narrow" w:cs="Arial"/>
          <w:b/>
          <w:bCs/>
          <w:sz w:val="28"/>
          <w:szCs w:val="28"/>
        </w:rPr>
        <w:t>O</w:t>
      </w:r>
      <w:r w:rsidR="00B42D99" w:rsidRPr="002506D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506D7">
        <w:rPr>
          <w:rFonts w:ascii="Arial Narrow" w:hAnsi="Arial Narrow" w:cs="Arial"/>
          <w:b/>
          <w:bCs/>
          <w:sz w:val="28"/>
          <w:szCs w:val="28"/>
        </w:rPr>
        <w:t>N</w:t>
      </w:r>
      <w:r w:rsidR="00B42D99" w:rsidRPr="002506D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506D7">
        <w:rPr>
          <w:rFonts w:ascii="Arial Narrow" w:hAnsi="Arial Narrow" w:cs="Arial"/>
          <w:b/>
          <w:bCs/>
          <w:sz w:val="28"/>
          <w:szCs w:val="28"/>
        </w:rPr>
        <w:t>V</w:t>
      </w:r>
      <w:r w:rsidR="00B42D99" w:rsidRPr="002506D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506D7">
        <w:rPr>
          <w:rFonts w:ascii="Arial Narrow" w:hAnsi="Arial Narrow" w:cs="Arial"/>
          <w:b/>
          <w:bCs/>
          <w:sz w:val="28"/>
          <w:szCs w:val="28"/>
        </w:rPr>
        <w:t>O</w:t>
      </w:r>
      <w:r w:rsidR="00B42D99" w:rsidRPr="002506D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506D7">
        <w:rPr>
          <w:rFonts w:ascii="Arial Narrow" w:hAnsi="Arial Narrow" w:cs="Arial"/>
          <w:b/>
          <w:bCs/>
          <w:sz w:val="28"/>
          <w:szCs w:val="28"/>
        </w:rPr>
        <w:t>C</w:t>
      </w:r>
      <w:r w:rsidR="00B42D99" w:rsidRPr="002506D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2506D7">
        <w:rPr>
          <w:rFonts w:ascii="Arial Narrow" w:hAnsi="Arial Narrow" w:cs="Arial"/>
          <w:b/>
          <w:bCs/>
          <w:sz w:val="28"/>
          <w:szCs w:val="28"/>
        </w:rPr>
        <w:t>A:</w:t>
      </w:r>
    </w:p>
    <w:p w:rsidR="00123B8D" w:rsidRPr="002506D7" w:rsidRDefault="00123B8D" w:rsidP="003B5C1D">
      <w:pPr>
        <w:pStyle w:val="Pa1"/>
        <w:spacing w:line="240" w:lineRule="auto"/>
        <w:jc w:val="both"/>
        <w:rPr>
          <w:rFonts w:ascii="Arial Narrow" w:hAnsi="Arial Narrow" w:cs="Arial"/>
        </w:rPr>
      </w:pPr>
    </w:p>
    <w:p w:rsidR="00123B8D" w:rsidRPr="002506D7" w:rsidRDefault="00123B8D" w:rsidP="003B5C1D">
      <w:pPr>
        <w:pStyle w:val="Pa1"/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>A las instituciones de educación superior</w:t>
      </w:r>
      <w:r w:rsidR="00ED5AB4" w:rsidRPr="002506D7">
        <w:rPr>
          <w:rFonts w:ascii="Arial Narrow" w:hAnsi="Arial Narrow" w:cs="Arial"/>
        </w:rPr>
        <w:t xml:space="preserve"> (IES)</w:t>
      </w:r>
      <w:r w:rsidRPr="002506D7">
        <w:rPr>
          <w:rFonts w:ascii="Arial Narrow" w:hAnsi="Arial Narrow" w:cs="Arial"/>
        </w:rPr>
        <w:t xml:space="preserve"> afiliadas a la ANUIES a presentar su solicitud de adhesión al Programa JIMA</w:t>
      </w:r>
      <w:r w:rsidR="003C05AD" w:rsidRPr="002506D7">
        <w:rPr>
          <w:rFonts w:ascii="Arial Narrow" w:hAnsi="Arial Narrow" w:cs="Arial"/>
        </w:rPr>
        <w:t>,</w:t>
      </w:r>
      <w:r w:rsidRPr="002506D7">
        <w:rPr>
          <w:rFonts w:ascii="Arial Narrow" w:hAnsi="Arial Narrow" w:cs="Arial"/>
        </w:rPr>
        <w:t xml:space="preserve"> con el objetivo de promover el intercambio de estudiantes de licenciatura con reconocimiento de estudios entre </w:t>
      </w:r>
      <w:r w:rsidR="00ED5AB4" w:rsidRPr="002506D7">
        <w:rPr>
          <w:rFonts w:ascii="Arial Narrow" w:hAnsi="Arial Narrow" w:cs="Arial"/>
        </w:rPr>
        <w:t>IES</w:t>
      </w:r>
      <w:r w:rsidRPr="002506D7">
        <w:rPr>
          <w:rFonts w:ascii="Arial Narrow" w:hAnsi="Arial Narrow" w:cs="Arial"/>
        </w:rPr>
        <w:t xml:space="preserve"> argentinas y mexicanas adscritas al Programa. 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123B8D" w:rsidP="003B5C1D">
      <w:pPr>
        <w:pStyle w:val="Pa1"/>
        <w:spacing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2506D7">
        <w:rPr>
          <w:rFonts w:ascii="Arial Narrow" w:hAnsi="Arial Narrow" w:cs="Arial"/>
          <w:b/>
          <w:bCs/>
        </w:rPr>
        <w:t>I.</w:t>
      </w:r>
      <w:r w:rsidR="003C05AD" w:rsidRPr="002506D7">
        <w:rPr>
          <w:rFonts w:ascii="Arial Narrow" w:hAnsi="Arial Narrow" w:cs="Arial"/>
          <w:b/>
          <w:bCs/>
        </w:rPr>
        <w:tab/>
      </w:r>
      <w:r w:rsidRPr="002506D7">
        <w:rPr>
          <w:rFonts w:ascii="Arial Narrow" w:hAnsi="Arial Narrow" w:cs="Arial"/>
          <w:b/>
          <w:bCs/>
        </w:rPr>
        <w:t xml:space="preserve">FUNCIONAMIENTO 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ED5AB4" w:rsidP="003B5C1D">
      <w:pPr>
        <w:pStyle w:val="Pa1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>En cada país</w:t>
      </w:r>
      <w:r w:rsidR="00123B8D" w:rsidRPr="002506D7">
        <w:rPr>
          <w:rFonts w:ascii="Arial Narrow" w:hAnsi="Arial Narrow" w:cs="Arial"/>
        </w:rPr>
        <w:t xml:space="preserve"> existirá una oficin</w:t>
      </w:r>
      <w:r w:rsidRPr="002506D7">
        <w:rPr>
          <w:rFonts w:ascii="Arial Narrow" w:hAnsi="Arial Narrow" w:cs="Arial"/>
        </w:rPr>
        <w:t>a responsable del Programa JIMA</w:t>
      </w:r>
      <w:r w:rsidR="00123B8D" w:rsidRPr="002506D7">
        <w:rPr>
          <w:rFonts w:ascii="Arial Narrow" w:hAnsi="Arial Narrow" w:cs="Arial"/>
        </w:rPr>
        <w:t xml:space="preserve"> que será la encargada de la coordinación local del mismo. En Argentina, la coordinación será realizada por la</w:t>
      </w:r>
      <w:r w:rsidRPr="002506D7">
        <w:rPr>
          <w:rFonts w:ascii="Arial Narrow" w:hAnsi="Arial Narrow" w:cs="Arial"/>
        </w:rPr>
        <w:t xml:space="preserve"> Univer</w:t>
      </w:r>
      <w:r w:rsidR="00123B8D" w:rsidRPr="002506D7">
        <w:rPr>
          <w:rFonts w:ascii="Arial Narrow" w:hAnsi="Arial Narrow" w:cs="Arial"/>
        </w:rPr>
        <w:t>sidad Nacional del Litoral, y en México por</w:t>
      </w:r>
      <w:r w:rsidR="00FC3720" w:rsidRPr="002506D7">
        <w:rPr>
          <w:rFonts w:ascii="Arial Narrow" w:hAnsi="Arial Narrow" w:cs="Arial"/>
        </w:rPr>
        <w:t xml:space="preserve"> la</w:t>
      </w:r>
      <w:r w:rsidR="00123B8D" w:rsidRPr="002506D7">
        <w:rPr>
          <w:rFonts w:ascii="Arial Narrow" w:hAnsi="Arial Narrow" w:cs="Arial"/>
        </w:rPr>
        <w:t xml:space="preserve"> ANUIES.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123B8D" w:rsidP="003B5C1D">
      <w:pPr>
        <w:pStyle w:val="Pa1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 xml:space="preserve">Los intercambios de estudiantes se </w:t>
      </w:r>
      <w:r w:rsidR="003C05AD" w:rsidRPr="002506D7">
        <w:rPr>
          <w:rFonts w:ascii="Arial Narrow" w:hAnsi="Arial Narrow" w:cs="Arial"/>
        </w:rPr>
        <w:t>realizarán a nivel licenciatura</w:t>
      </w:r>
      <w:r w:rsidRPr="002506D7">
        <w:rPr>
          <w:rFonts w:ascii="Arial Narrow" w:hAnsi="Arial Narrow" w:cs="Arial"/>
        </w:rPr>
        <w:t xml:space="preserve"> y</w:t>
      </w:r>
      <w:r w:rsidR="00CF48B5" w:rsidRPr="002506D7">
        <w:rPr>
          <w:rFonts w:ascii="Arial Narrow" w:hAnsi="Arial Narrow" w:cs="Arial"/>
        </w:rPr>
        <w:t xml:space="preserve"> los estudios realizados serán reconocidos plenamente</w:t>
      </w:r>
      <w:r w:rsidRPr="002506D7">
        <w:rPr>
          <w:rFonts w:ascii="Arial Narrow" w:hAnsi="Arial Narrow" w:cs="Arial"/>
        </w:rPr>
        <w:t xml:space="preserve"> por parte de las facultades y unidades académicas comprometidas, estableciéndose como áreas de estudio a tod</w:t>
      </w:r>
      <w:r w:rsidR="00ED5AB4" w:rsidRPr="002506D7">
        <w:rPr>
          <w:rFonts w:ascii="Arial Narrow" w:hAnsi="Arial Narrow" w:cs="Arial"/>
        </w:rPr>
        <w:t>as las carreras comunes de las IES</w:t>
      </w:r>
      <w:r w:rsidRPr="002506D7">
        <w:rPr>
          <w:rFonts w:ascii="Arial Narrow" w:hAnsi="Arial Narrow" w:cs="Arial"/>
        </w:rPr>
        <w:t xml:space="preserve"> pares de intercambio.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123B8D" w:rsidP="003B5C1D">
      <w:pPr>
        <w:pStyle w:val="Pa1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 xml:space="preserve">Cada </w:t>
      </w:r>
      <w:r w:rsidR="007E5B00" w:rsidRPr="002506D7">
        <w:rPr>
          <w:rFonts w:ascii="Arial Narrow" w:hAnsi="Arial Narrow" w:cs="Arial"/>
        </w:rPr>
        <w:t>IES i</w:t>
      </w:r>
      <w:r w:rsidRPr="002506D7">
        <w:rPr>
          <w:rFonts w:ascii="Arial Narrow" w:hAnsi="Arial Narrow" w:cs="Arial"/>
        </w:rPr>
        <w:t xml:space="preserve">nformará a la </w:t>
      </w:r>
      <w:r w:rsidR="003C05AD" w:rsidRPr="002506D7">
        <w:rPr>
          <w:rFonts w:ascii="Arial Narrow" w:hAnsi="Arial Narrow" w:cs="Arial"/>
        </w:rPr>
        <w:t>o</w:t>
      </w:r>
      <w:r w:rsidRPr="002506D7">
        <w:rPr>
          <w:rFonts w:ascii="Arial Narrow" w:hAnsi="Arial Narrow" w:cs="Arial"/>
        </w:rPr>
        <w:t xml:space="preserve">ficina de </w:t>
      </w:r>
      <w:r w:rsidR="003C05AD" w:rsidRPr="002506D7">
        <w:rPr>
          <w:rFonts w:ascii="Arial Narrow" w:hAnsi="Arial Narrow" w:cs="Arial"/>
        </w:rPr>
        <w:t>c</w:t>
      </w:r>
      <w:r w:rsidRPr="002506D7">
        <w:rPr>
          <w:rFonts w:ascii="Arial Narrow" w:hAnsi="Arial Narrow" w:cs="Arial"/>
        </w:rPr>
        <w:t>oordinación de su país el número de plazas que ofrece para el intercambio.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123B8D" w:rsidP="003B5C1D">
      <w:pPr>
        <w:pStyle w:val="Pa1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 xml:space="preserve">La </w:t>
      </w:r>
      <w:r w:rsidRPr="002506D7">
        <w:rPr>
          <w:rFonts w:ascii="Arial Narrow" w:hAnsi="Arial Narrow" w:cs="Arial"/>
          <w:bCs/>
        </w:rPr>
        <w:t>duración</w:t>
      </w:r>
      <w:r w:rsidRPr="002506D7">
        <w:rPr>
          <w:rFonts w:ascii="Arial Narrow" w:hAnsi="Arial Narrow" w:cs="Arial"/>
          <w:b/>
          <w:bCs/>
        </w:rPr>
        <w:t xml:space="preserve"> </w:t>
      </w:r>
      <w:r w:rsidRPr="002506D7">
        <w:rPr>
          <w:rFonts w:ascii="Arial Narrow" w:hAnsi="Arial Narrow" w:cs="Arial"/>
        </w:rPr>
        <w:t xml:space="preserve">de cada intercambio será de un semestre. 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123B8D" w:rsidP="003B5C1D">
      <w:pPr>
        <w:pStyle w:val="Pa1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 xml:space="preserve">Se estipulará un cronograma a fin de seleccionar </w:t>
      </w:r>
      <w:r w:rsidR="003C05AD" w:rsidRPr="002506D7">
        <w:rPr>
          <w:rFonts w:ascii="Arial Narrow" w:hAnsi="Arial Narrow" w:cs="Arial"/>
        </w:rPr>
        <w:t>oportunamente</w:t>
      </w:r>
      <w:r w:rsidRPr="002506D7">
        <w:rPr>
          <w:rFonts w:ascii="Arial Narrow" w:hAnsi="Arial Narrow" w:cs="Arial"/>
        </w:rPr>
        <w:t xml:space="preserve"> a los estudiantes, </w:t>
      </w:r>
      <w:r w:rsidR="00ED5AB4" w:rsidRPr="002506D7">
        <w:rPr>
          <w:rFonts w:ascii="Arial Narrow" w:hAnsi="Arial Narrow" w:cs="Arial"/>
        </w:rPr>
        <w:t>ges</w:t>
      </w:r>
      <w:r w:rsidR="003C05AD" w:rsidRPr="002506D7">
        <w:rPr>
          <w:rFonts w:ascii="Arial Narrow" w:hAnsi="Arial Narrow" w:cs="Arial"/>
        </w:rPr>
        <w:t>tionar los contratos de estudio</w:t>
      </w:r>
      <w:r w:rsidR="00CF48B5" w:rsidRPr="002506D7">
        <w:rPr>
          <w:rFonts w:ascii="Arial Narrow" w:hAnsi="Arial Narrow" w:cs="Arial"/>
        </w:rPr>
        <w:t xml:space="preserve"> en </w:t>
      </w:r>
      <w:r w:rsidR="00284AC6" w:rsidRPr="002506D7">
        <w:rPr>
          <w:rFonts w:ascii="Arial Narrow" w:hAnsi="Arial Narrow" w:cs="Arial"/>
        </w:rPr>
        <w:t>los cuales</w:t>
      </w:r>
      <w:r w:rsidR="00CF48B5" w:rsidRPr="002506D7">
        <w:rPr>
          <w:rFonts w:ascii="Arial Narrow" w:hAnsi="Arial Narrow" w:cs="Arial"/>
        </w:rPr>
        <w:t xml:space="preserve"> se especificarán las asignaturas a cursar en la institución receptora</w:t>
      </w:r>
      <w:r w:rsidR="00ED5AB4" w:rsidRPr="002506D7">
        <w:rPr>
          <w:rFonts w:ascii="Arial Narrow" w:hAnsi="Arial Narrow" w:cs="Arial"/>
        </w:rPr>
        <w:t>, recibir las cartas de aceptación y realizar los</w:t>
      </w:r>
      <w:r w:rsidRPr="002506D7">
        <w:rPr>
          <w:rFonts w:ascii="Arial Narrow" w:hAnsi="Arial Narrow" w:cs="Arial"/>
        </w:rPr>
        <w:t xml:space="preserve"> trámites de obtención de visa</w:t>
      </w:r>
      <w:r w:rsidR="00ED5AB4" w:rsidRPr="002506D7">
        <w:rPr>
          <w:rFonts w:ascii="Arial Narrow" w:hAnsi="Arial Narrow" w:cs="Arial"/>
        </w:rPr>
        <w:t xml:space="preserve"> correspondientes</w:t>
      </w:r>
      <w:r w:rsidRPr="002506D7">
        <w:rPr>
          <w:rFonts w:ascii="Arial Narrow" w:hAnsi="Arial Narrow" w:cs="Arial"/>
        </w:rPr>
        <w:t>.</w:t>
      </w:r>
    </w:p>
    <w:p w:rsidR="00123B8D" w:rsidRPr="002506D7" w:rsidRDefault="00123B8D" w:rsidP="003B5C1D">
      <w:pPr>
        <w:pStyle w:val="Default"/>
        <w:rPr>
          <w:rFonts w:ascii="Arial Narrow" w:hAnsi="Arial Narrow"/>
        </w:rPr>
      </w:pPr>
    </w:p>
    <w:p w:rsidR="00123B8D" w:rsidRPr="002506D7" w:rsidRDefault="00123B8D" w:rsidP="003B5C1D">
      <w:pPr>
        <w:pStyle w:val="Pa1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>Cada</w:t>
      </w:r>
      <w:r w:rsidR="00C15175" w:rsidRPr="002506D7">
        <w:rPr>
          <w:rFonts w:ascii="Arial Narrow" w:hAnsi="Arial Narrow" w:cs="Arial"/>
        </w:rPr>
        <w:t xml:space="preserve"> una de las</w:t>
      </w:r>
      <w:r w:rsidRPr="002506D7">
        <w:rPr>
          <w:rFonts w:ascii="Arial Narrow" w:hAnsi="Arial Narrow" w:cs="Arial"/>
        </w:rPr>
        <w:t xml:space="preserve"> </w:t>
      </w:r>
      <w:r w:rsidR="00C15175" w:rsidRPr="002506D7">
        <w:rPr>
          <w:rFonts w:ascii="Arial Narrow" w:hAnsi="Arial Narrow" w:cs="Arial"/>
        </w:rPr>
        <w:t xml:space="preserve">IES </w:t>
      </w:r>
      <w:r w:rsidRPr="002506D7">
        <w:rPr>
          <w:rFonts w:ascii="Arial Narrow" w:hAnsi="Arial Narrow" w:cs="Arial"/>
          <w:bCs/>
        </w:rPr>
        <w:t>seleccionará</w:t>
      </w:r>
      <w:r w:rsidRPr="002506D7">
        <w:rPr>
          <w:rFonts w:ascii="Arial Narrow" w:hAnsi="Arial Narrow" w:cs="Arial"/>
        </w:rPr>
        <w:t xml:space="preserve"> </w:t>
      </w:r>
      <w:r w:rsidR="003C05AD" w:rsidRPr="002506D7">
        <w:rPr>
          <w:rFonts w:ascii="Arial Narrow" w:hAnsi="Arial Narrow" w:cs="Arial"/>
        </w:rPr>
        <w:t xml:space="preserve">a </w:t>
      </w:r>
      <w:r w:rsidR="00BB3872" w:rsidRPr="002506D7">
        <w:rPr>
          <w:rFonts w:ascii="Arial Narrow" w:hAnsi="Arial Narrow" w:cs="Arial"/>
        </w:rPr>
        <w:t>lo</w:t>
      </w:r>
      <w:r w:rsidR="003C05AD" w:rsidRPr="002506D7">
        <w:rPr>
          <w:rFonts w:ascii="Arial Narrow" w:hAnsi="Arial Narrow" w:cs="Arial"/>
        </w:rPr>
        <w:t xml:space="preserve">s </w:t>
      </w:r>
      <w:r w:rsidRPr="002506D7">
        <w:rPr>
          <w:rFonts w:ascii="Arial Narrow" w:hAnsi="Arial Narrow" w:cs="Arial"/>
        </w:rPr>
        <w:t>estudiantes</w:t>
      </w:r>
      <w:r w:rsidR="003B5C1D" w:rsidRPr="002506D7">
        <w:rPr>
          <w:rFonts w:ascii="Arial Narrow" w:hAnsi="Arial Narrow" w:cs="Arial"/>
        </w:rPr>
        <w:t xml:space="preserve"> </w:t>
      </w:r>
      <w:r w:rsidR="003C05AD" w:rsidRPr="002506D7">
        <w:rPr>
          <w:rFonts w:ascii="Arial Narrow" w:hAnsi="Arial Narrow" w:cs="Arial"/>
        </w:rPr>
        <w:t xml:space="preserve">que </w:t>
      </w:r>
      <w:r w:rsidRPr="002506D7">
        <w:rPr>
          <w:rFonts w:ascii="Arial Narrow" w:hAnsi="Arial Narrow" w:cs="Arial"/>
        </w:rPr>
        <w:t>participar</w:t>
      </w:r>
      <w:r w:rsidR="003C05AD" w:rsidRPr="002506D7">
        <w:rPr>
          <w:rFonts w:ascii="Arial Narrow" w:hAnsi="Arial Narrow" w:cs="Arial"/>
        </w:rPr>
        <w:t>án</w:t>
      </w:r>
      <w:r w:rsidRPr="002506D7">
        <w:rPr>
          <w:rFonts w:ascii="Arial Narrow" w:hAnsi="Arial Narrow" w:cs="Arial"/>
        </w:rPr>
        <w:t xml:space="preserve"> en el intercambio semestral, </w:t>
      </w:r>
      <w:r w:rsidR="003C05AD" w:rsidRPr="002506D7">
        <w:rPr>
          <w:rFonts w:ascii="Arial Narrow" w:hAnsi="Arial Narrow" w:cs="Arial"/>
        </w:rPr>
        <w:t xml:space="preserve">mediante un procedimiento que </w:t>
      </w:r>
      <w:r w:rsidRPr="002506D7">
        <w:rPr>
          <w:rFonts w:ascii="Arial Narrow" w:hAnsi="Arial Narrow" w:cs="Arial"/>
        </w:rPr>
        <w:t>garanti</w:t>
      </w:r>
      <w:r w:rsidR="003C05AD" w:rsidRPr="002506D7">
        <w:rPr>
          <w:rFonts w:ascii="Arial Narrow" w:hAnsi="Arial Narrow" w:cs="Arial"/>
        </w:rPr>
        <w:t>ce</w:t>
      </w:r>
      <w:r w:rsidRPr="002506D7">
        <w:rPr>
          <w:rFonts w:ascii="Arial Narrow" w:hAnsi="Arial Narrow" w:cs="Arial"/>
        </w:rPr>
        <w:t xml:space="preserve"> la igualdad de oportunidades </w:t>
      </w:r>
      <w:r w:rsidR="003C05AD" w:rsidRPr="002506D7">
        <w:rPr>
          <w:rFonts w:ascii="Arial Narrow" w:hAnsi="Arial Narrow" w:cs="Arial"/>
        </w:rPr>
        <w:t>a</w:t>
      </w:r>
      <w:r w:rsidRPr="002506D7">
        <w:rPr>
          <w:rFonts w:ascii="Arial Narrow" w:hAnsi="Arial Narrow" w:cs="Arial"/>
        </w:rPr>
        <w:t xml:space="preserve"> todos los aspirantes. </w:t>
      </w:r>
      <w:r w:rsidR="003C05AD" w:rsidRPr="002506D7">
        <w:rPr>
          <w:rFonts w:ascii="Arial Narrow" w:hAnsi="Arial Narrow" w:cs="Arial"/>
        </w:rPr>
        <w:t>E</w:t>
      </w:r>
      <w:r w:rsidRPr="002506D7">
        <w:rPr>
          <w:rFonts w:ascii="Arial Narrow" w:hAnsi="Arial Narrow" w:cs="Arial"/>
        </w:rPr>
        <w:t xml:space="preserve">n </w:t>
      </w:r>
      <w:r w:rsidR="003C05AD" w:rsidRPr="002506D7">
        <w:rPr>
          <w:rFonts w:ascii="Arial Narrow" w:hAnsi="Arial Narrow" w:cs="Arial"/>
        </w:rPr>
        <w:t xml:space="preserve">cualquier caso se considerarán los </w:t>
      </w:r>
      <w:r w:rsidRPr="002506D7">
        <w:rPr>
          <w:rFonts w:ascii="Arial Narrow" w:hAnsi="Arial Narrow" w:cs="Arial"/>
        </w:rPr>
        <w:t>méritos</w:t>
      </w:r>
      <w:r w:rsidR="003C05AD" w:rsidRPr="002506D7">
        <w:rPr>
          <w:rFonts w:ascii="Arial Narrow" w:hAnsi="Arial Narrow" w:cs="Arial"/>
        </w:rPr>
        <w:t xml:space="preserve"> de los postulantes, sus</w:t>
      </w:r>
      <w:r w:rsidRPr="002506D7">
        <w:rPr>
          <w:rFonts w:ascii="Arial Narrow" w:hAnsi="Arial Narrow" w:cs="Arial"/>
        </w:rPr>
        <w:t xml:space="preserve"> antecedentes académicos, escolaridad y certificación de otros requisitos que cada </w:t>
      </w:r>
      <w:r w:rsidR="00ED5AB4" w:rsidRPr="002506D7">
        <w:rPr>
          <w:rFonts w:ascii="Arial Narrow" w:hAnsi="Arial Narrow" w:cs="Arial"/>
        </w:rPr>
        <w:t>institución</w:t>
      </w:r>
      <w:r w:rsidRPr="002506D7">
        <w:rPr>
          <w:rFonts w:ascii="Arial Narrow" w:hAnsi="Arial Narrow" w:cs="Arial"/>
        </w:rPr>
        <w:t xml:space="preserve"> considere pertinentes.</w:t>
      </w:r>
    </w:p>
    <w:p w:rsidR="00B42B54" w:rsidRPr="002506D7" w:rsidRDefault="00B42B54" w:rsidP="003B5C1D">
      <w:pPr>
        <w:pStyle w:val="Default"/>
        <w:rPr>
          <w:rFonts w:ascii="Arial Narrow" w:hAnsi="Arial Narrow"/>
        </w:rPr>
      </w:pPr>
    </w:p>
    <w:p w:rsidR="00787271" w:rsidRPr="002506D7" w:rsidRDefault="00123B8D" w:rsidP="003B5C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 xml:space="preserve">Los </w:t>
      </w:r>
      <w:r w:rsidR="00F35325" w:rsidRPr="002506D7">
        <w:rPr>
          <w:rFonts w:ascii="Arial Narrow" w:hAnsi="Arial Narrow" w:cs="Arial"/>
          <w:sz w:val="24"/>
          <w:szCs w:val="24"/>
        </w:rPr>
        <w:t>aspirantes</w:t>
      </w:r>
      <w:r w:rsidRPr="002506D7">
        <w:rPr>
          <w:rFonts w:ascii="Arial Narrow" w:hAnsi="Arial Narrow" w:cs="Arial"/>
          <w:sz w:val="24"/>
          <w:szCs w:val="24"/>
        </w:rPr>
        <w:t xml:space="preserve"> deberán estar matriculados como alumnos regulares en la </w:t>
      </w:r>
      <w:r w:rsidR="00ED5AB4" w:rsidRPr="002506D7">
        <w:rPr>
          <w:rFonts w:ascii="Arial Narrow" w:hAnsi="Arial Narrow" w:cs="Arial"/>
          <w:sz w:val="24"/>
          <w:szCs w:val="24"/>
        </w:rPr>
        <w:t>institución</w:t>
      </w:r>
      <w:r w:rsidRPr="002506D7">
        <w:rPr>
          <w:rFonts w:ascii="Arial Narrow" w:hAnsi="Arial Narrow" w:cs="Arial"/>
          <w:sz w:val="24"/>
          <w:szCs w:val="24"/>
        </w:rPr>
        <w:t xml:space="preserve"> de origen, tener </w:t>
      </w:r>
      <w:r w:rsidR="00CF48B5" w:rsidRPr="002506D7">
        <w:rPr>
          <w:rFonts w:ascii="Arial Narrow" w:hAnsi="Arial Narrow" w:cs="Arial"/>
          <w:bCs/>
          <w:sz w:val="24"/>
          <w:szCs w:val="24"/>
        </w:rPr>
        <w:t>aprobado por lo menos el 5</w:t>
      </w:r>
      <w:r w:rsidRPr="002506D7">
        <w:rPr>
          <w:rFonts w:ascii="Arial Narrow" w:hAnsi="Arial Narrow" w:cs="Arial"/>
          <w:bCs/>
          <w:sz w:val="24"/>
          <w:szCs w:val="24"/>
        </w:rPr>
        <w:t xml:space="preserve">0% de los créditos de la licenciatura </w:t>
      </w:r>
      <w:r w:rsidRPr="002506D7">
        <w:rPr>
          <w:rFonts w:ascii="Arial Narrow" w:hAnsi="Arial Narrow" w:cs="Arial"/>
          <w:sz w:val="24"/>
          <w:szCs w:val="24"/>
        </w:rPr>
        <w:t>que cursan, no ocupar cargos docentes y preferentemente ser menores de 30 años.</w:t>
      </w:r>
    </w:p>
    <w:p w:rsidR="00123B8D" w:rsidRPr="002506D7" w:rsidRDefault="00123B8D" w:rsidP="003B5C1D">
      <w:pPr>
        <w:pStyle w:val="Pa1"/>
        <w:spacing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2506D7">
        <w:rPr>
          <w:rFonts w:ascii="Arial Narrow" w:hAnsi="Arial Narrow" w:cs="Arial"/>
          <w:b/>
          <w:bCs/>
        </w:rPr>
        <w:lastRenderedPageBreak/>
        <w:t>II</w:t>
      </w:r>
      <w:r w:rsidR="00ED5AB4" w:rsidRPr="002506D7">
        <w:rPr>
          <w:rFonts w:ascii="Arial Narrow" w:hAnsi="Arial Narrow" w:cs="Arial"/>
          <w:b/>
          <w:bCs/>
        </w:rPr>
        <w:t>.</w:t>
      </w:r>
      <w:r w:rsidR="003B5C1D" w:rsidRPr="002506D7">
        <w:rPr>
          <w:rFonts w:ascii="Arial Narrow" w:hAnsi="Arial Narrow" w:cs="Arial"/>
          <w:b/>
          <w:bCs/>
        </w:rPr>
        <w:tab/>
      </w:r>
      <w:r w:rsidR="00ED5AB4" w:rsidRPr="002506D7">
        <w:rPr>
          <w:rFonts w:ascii="Arial Narrow" w:hAnsi="Arial Narrow" w:cs="Arial"/>
          <w:b/>
          <w:bCs/>
        </w:rPr>
        <w:t>FINANCIAMIENTO</w:t>
      </w:r>
    </w:p>
    <w:p w:rsidR="00ED5AB4" w:rsidRPr="002506D7" w:rsidRDefault="00ED5AB4" w:rsidP="003B5C1D">
      <w:pPr>
        <w:pStyle w:val="Default"/>
        <w:rPr>
          <w:rFonts w:ascii="Arial Narrow" w:hAnsi="Arial Narrow"/>
        </w:rPr>
      </w:pPr>
    </w:p>
    <w:p w:rsidR="00F35325" w:rsidRPr="002506D7" w:rsidRDefault="00E604AA" w:rsidP="003B5C1D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2506D7">
        <w:rPr>
          <w:rFonts w:ascii="Arial Narrow" w:hAnsi="Arial Narrow"/>
        </w:rPr>
        <w:t>El estudiante tendrá a su cargo el costo del traslado y la institución de origen, de acuerdo a sus posibilidades presupuestales, podrá financiar parcialmente dicho costo</w:t>
      </w:r>
      <w:r w:rsidR="00FC3720" w:rsidRPr="002506D7">
        <w:rPr>
          <w:rFonts w:ascii="Arial Narrow" w:hAnsi="Arial Narrow" w:cs="Arial"/>
        </w:rPr>
        <w:t>.</w:t>
      </w:r>
    </w:p>
    <w:p w:rsidR="00F35325" w:rsidRPr="002506D7" w:rsidRDefault="00F35325" w:rsidP="003B5C1D">
      <w:pPr>
        <w:pStyle w:val="Default"/>
        <w:rPr>
          <w:rFonts w:ascii="Arial Narrow" w:hAnsi="Arial Narrow" w:cs="Arial"/>
        </w:rPr>
      </w:pPr>
    </w:p>
    <w:p w:rsidR="00123B8D" w:rsidRPr="002506D7" w:rsidRDefault="00123B8D" w:rsidP="003B5C1D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>La</w:t>
      </w:r>
      <w:r w:rsidR="00E604AA" w:rsidRPr="002506D7">
        <w:rPr>
          <w:rFonts w:ascii="Arial Narrow" w:hAnsi="Arial Narrow" w:cs="Arial"/>
        </w:rPr>
        <w:t>s</w:t>
      </w:r>
      <w:r w:rsidR="00C15175" w:rsidRPr="002506D7">
        <w:rPr>
          <w:rFonts w:ascii="Arial Narrow" w:hAnsi="Arial Narrow" w:cs="Arial"/>
        </w:rPr>
        <w:t xml:space="preserve"> IES </w:t>
      </w:r>
      <w:r w:rsidRPr="002506D7">
        <w:rPr>
          <w:rFonts w:ascii="Arial Narrow" w:hAnsi="Arial Narrow" w:cs="Arial"/>
        </w:rPr>
        <w:t>anfitriona</w:t>
      </w:r>
      <w:r w:rsidR="00E604AA" w:rsidRPr="002506D7">
        <w:rPr>
          <w:rFonts w:ascii="Arial Narrow" w:hAnsi="Arial Narrow" w:cs="Arial"/>
        </w:rPr>
        <w:t>s</w:t>
      </w:r>
      <w:r w:rsidRPr="002506D7">
        <w:rPr>
          <w:rFonts w:ascii="Arial Narrow" w:hAnsi="Arial Narrow" w:cs="Arial"/>
        </w:rPr>
        <w:t xml:space="preserve"> financiará</w:t>
      </w:r>
      <w:r w:rsidR="00E604AA" w:rsidRPr="002506D7">
        <w:rPr>
          <w:rFonts w:ascii="Arial Narrow" w:hAnsi="Arial Narrow" w:cs="Arial"/>
        </w:rPr>
        <w:t>n</w:t>
      </w:r>
      <w:r w:rsidRPr="002506D7">
        <w:rPr>
          <w:rFonts w:ascii="Arial Narrow" w:hAnsi="Arial Narrow" w:cs="Arial"/>
        </w:rPr>
        <w:t xml:space="preserve">, durante todo el período </w:t>
      </w:r>
      <w:r w:rsidR="00ED5AB4" w:rsidRPr="002506D7">
        <w:rPr>
          <w:rFonts w:ascii="Arial Narrow" w:hAnsi="Arial Narrow" w:cs="Arial"/>
        </w:rPr>
        <w:t xml:space="preserve">de </w:t>
      </w:r>
      <w:r w:rsidRPr="002506D7">
        <w:rPr>
          <w:rFonts w:ascii="Arial Narrow" w:hAnsi="Arial Narrow" w:cs="Arial"/>
        </w:rPr>
        <w:t xml:space="preserve">la estadía, el </w:t>
      </w:r>
      <w:r w:rsidR="00F35325" w:rsidRPr="002506D7">
        <w:rPr>
          <w:rFonts w:ascii="Arial Narrow" w:hAnsi="Arial Narrow" w:cs="Arial"/>
        </w:rPr>
        <w:t>a</w:t>
      </w:r>
      <w:r w:rsidRPr="002506D7">
        <w:rPr>
          <w:rFonts w:ascii="Arial Narrow" w:hAnsi="Arial Narrow" w:cs="Arial"/>
        </w:rPr>
        <w:t>lojamiento y alimentación de los estudiantes que reciba</w:t>
      </w:r>
      <w:r w:rsidR="00C15175" w:rsidRPr="002506D7">
        <w:rPr>
          <w:rFonts w:ascii="Arial Narrow" w:hAnsi="Arial Narrow" w:cs="Arial"/>
        </w:rPr>
        <w:t>n</w:t>
      </w:r>
      <w:r w:rsidRPr="002506D7">
        <w:rPr>
          <w:rFonts w:ascii="Arial Narrow" w:hAnsi="Arial Narrow" w:cs="Arial"/>
        </w:rPr>
        <w:t>.</w:t>
      </w:r>
    </w:p>
    <w:p w:rsidR="00F35325" w:rsidRPr="002506D7" w:rsidRDefault="00F35325" w:rsidP="003B5C1D">
      <w:pPr>
        <w:pStyle w:val="Default"/>
        <w:jc w:val="both"/>
        <w:rPr>
          <w:rFonts w:ascii="Arial Narrow" w:hAnsi="Arial Narrow" w:cs="Arial"/>
        </w:rPr>
      </w:pPr>
    </w:p>
    <w:p w:rsidR="00123B8D" w:rsidRPr="002506D7" w:rsidRDefault="00123B8D" w:rsidP="003B5C1D">
      <w:pPr>
        <w:pStyle w:val="Default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2506D7">
        <w:rPr>
          <w:rFonts w:ascii="Arial Narrow" w:hAnsi="Arial Narrow" w:cs="Arial"/>
        </w:rPr>
        <w:t xml:space="preserve">El estudiante </w:t>
      </w:r>
      <w:r w:rsidR="00F35325" w:rsidRPr="002506D7">
        <w:rPr>
          <w:rFonts w:ascii="Arial Narrow" w:hAnsi="Arial Narrow" w:cs="Arial"/>
        </w:rPr>
        <w:t>cubrirá</w:t>
      </w:r>
      <w:r w:rsidRPr="002506D7">
        <w:rPr>
          <w:rFonts w:ascii="Arial Narrow" w:hAnsi="Arial Narrow" w:cs="Arial"/>
        </w:rPr>
        <w:t xml:space="preserve"> los gastos </w:t>
      </w:r>
      <w:r w:rsidR="00F35325" w:rsidRPr="002506D7">
        <w:rPr>
          <w:rFonts w:ascii="Arial Narrow" w:hAnsi="Arial Narrow" w:cs="Arial"/>
        </w:rPr>
        <w:t xml:space="preserve">correspondientes al trámite de pasaporte y visa </w:t>
      </w:r>
      <w:r w:rsidRPr="002506D7">
        <w:rPr>
          <w:rFonts w:ascii="Arial Narrow" w:hAnsi="Arial Narrow" w:cs="Arial"/>
        </w:rPr>
        <w:t xml:space="preserve">respectiva, </w:t>
      </w:r>
      <w:r w:rsidR="00BB3872" w:rsidRPr="002506D7">
        <w:rPr>
          <w:rFonts w:ascii="Arial Narrow" w:hAnsi="Arial Narrow" w:cs="Arial"/>
        </w:rPr>
        <w:t xml:space="preserve">las demás erogaciones personales no cubiertas por el financiamiento de las IES y </w:t>
      </w:r>
      <w:r w:rsidRPr="002506D7">
        <w:rPr>
          <w:rFonts w:ascii="Arial Narrow" w:hAnsi="Arial Narrow" w:cs="Arial"/>
        </w:rPr>
        <w:t>contratar</w:t>
      </w:r>
      <w:r w:rsidR="00F35325" w:rsidRPr="002506D7">
        <w:rPr>
          <w:rFonts w:ascii="Arial Narrow" w:hAnsi="Arial Narrow" w:cs="Arial"/>
        </w:rPr>
        <w:t>á</w:t>
      </w:r>
      <w:r w:rsidRPr="002506D7">
        <w:rPr>
          <w:rFonts w:ascii="Arial Narrow" w:hAnsi="Arial Narrow" w:cs="Arial"/>
        </w:rPr>
        <w:t xml:space="preserve"> un seguro de accidente, enfermedad y repatriación.</w:t>
      </w:r>
    </w:p>
    <w:p w:rsidR="00F35325" w:rsidRPr="002506D7" w:rsidRDefault="00F35325" w:rsidP="003B5C1D">
      <w:pPr>
        <w:pStyle w:val="Default"/>
        <w:jc w:val="both"/>
        <w:rPr>
          <w:rFonts w:ascii="Arial Narrow" w:hAnsi="Arial Narrow" w:cs="Arial"/>
        </w:rPr>
      </w:pPr>
    </w:p>
    <w:p w:rsidR="00B42D99" w:rsidRPr="002506D7" w:rsidRDefault="00B42D99" w:rsidP="003B5C1D">
      <w:pPr>
        <w:pStyle w:val="Default"/>
        <w:jc w:val="both"/>
        <w:rPr>
          <w:rFonts w:ascii="Arial Narrow" w:hAnsi="Arial Narrow" w:cs="Arial"/>
        </w:rPr>
      </w:pPr>
    </w:p>
    <w:p w:rsidR="00123B8D" w:rsidRPr="002506D7" w:rsidRDefault="00123B8D" w:rsidP="003B5C1D">
      <w:pPr>
        <w:pStyle w:val="Pa1"/>
        <w:spacing w:line="240" w:lineRule="auto"/>
        <w:ind w:left="426" w:hanging="426"/>
        <w:jc w:val="both"/>
        <w:rPr>
          <w:rFonts w:ascii="Arial Narrow" w:hAnsi="Arial Narrow" w:cs="Arial"/>
          <w:b/>
          <w:bCs/>
        </w:rPr>
      </w:pPr>
      <w:r w:rsidRPr="002506D7">
        <w:rPr>
          <w:rFonts w:ascii="Arial Narrow" w:hAnsi="Arial Narrow" w:cs="Arial"/>
          <w:b/>
          <w:bCs/>
        </w:rPr>
        <w:t xml:space="preserve">III. </w:t>
      </w:r>
      <w:r w:rsidR="003B5C1D" w:rsidRPr="002506D7">
        <w:rPr>
          <w:rFonts w:ascii="Arial Narrow" w:hAnsi="Arial Narrow" w:cs="Arial"/>
          <w:b/>
          <w:bCs/>
        </w:rPr>
        <w:tab/>
      </w:r>
      <w:r w:rsidRPr="002506D7">
        <w:rPr>
          <w:rFonts w:ascii="Arial Narrow" w:hAnsi="Arial Narrow" w:cs="Arial"/>
          <w:b/>
          <w:bCs/>
        </w:rPr>
        <w:t>C</w:t>
      </w:r>
      <w:r w:rsidR="00C15175" w:rsidRPr="002506D7">
        <w:rPr>
          <w:rFonts w:ascii="Arial Narrow" w:hAnsi="Arial Narrow" w:cs="Arial"/>
          <w:b/>
          <w:bCs/>
        </w:rPr>
        <w:t>RITERIOS DE SELECCIÓN DE LAS IES</w:t>
      </w:r>
    </w:p>
    <w:p w:rsidR="003B5C1D" w:rsidRPr="002506D7" w:rsidRDefault="003B5C1D" w:rsidP="003B5C1D">
      <w:pPr>
        <w:pStyle w:val="Default"/>
      </w:pPr>
    </w:p>
    <w:p w:rsidR="00123B8D" w:rsidRPr="002506D7" w:rsidRDefault="004F082C" w:rsidP="003B5C1D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 xml:space="preserve">Ser asociada </w:t>
      </w:r>
      <w:r w:rsidR="0070469B" w:rsidRPr="002506D7">
        <w:rPr>
          <w:rFonts w:ascii="Arial Narrow" w:hAnsi="Arial Narrow" w:cs="Arial"/>
          <w:sz w:val="24"/>
          <w:szCs w:val="24"/>
        </w:rPr>
        <w:t>a la ANUIES</w:t>
      </w:r>
      <w:r w:rsidR="00123B8D" w:rsidRPr="002506D7">
        <w:rPr>
          <w:rFonts w:ascii="Arial Narrow" w:hAnsi="Arial Narrow" w:cs="Arial"/>
          <w:sz w:val="24"/>
          <w:szCs w:val="24"/>
        </w:rPr>
        <w:t>.</w:t>
      </w:r>
    </w:p>
    <w:p w:rsidR="003B5C1D" w:rsidRPr="002506D7" w:rsidRDefault="003B5C1D" w:rsidP="003B5C1D">
      <w:pPr>
        <w:pStyle w:val="Prrafodelista"/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4F082C" w:rsidP="003B5C1D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>Contar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con un área de cooperació</w:t>
      </w:r>
      <w:r w:rsidRPr="002506D7">
        <w:rPr>
          <w:rFonts w:ascii="Arial Narrow" w:hAnsi="Arial Narrow" w:cs="Arial"/>
          <w:sz w:val="24"/>
          <w:szCs w:val="24"/>
        </w:rPr>
        <w:t>n internacional que se encargue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de la gestión y seguimiento del Programa.</w:t>
      </w:r>
    </w:p>
    <w:p w:rsidR="003B5C1D" w:rsidRPr="002506D7" w:rsidRDefault="003B5C1D" w:rsidP="009454B0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4F082C" w:rsidP="003B5C1D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>D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emostrar que la cooperación académica internacional se encuentra dentro de sus prioridades institucionales, </w:t>
      </w:r>
      <w:r w:rsidRPr="002506D7">
        <w:rPr>
          <w:rFonts w:ascii="Arial Narrow" w:hAnsi="Arial Narrow" w:cs="Arial"/>
          <w:sz w:val="24"/>
          <w:szCs w:val="24"/>
        </w:rPr>
        <w:t>de acuerdo con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su misión, visión y objetivos institucionales.</w:t>
      </w:r>
    </w:p>
    <w:p w:rsidR="003B5C1D" w:rsidRPr="002506D7" w:rsidRDefault="003B5C1D" w:rsidP="003B5C1D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4F082C" w:rsidP="003B5C1D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>Disponer de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los recursos económicos necesarios para cubrir las </w:t>
      </w:r>
      <w:r w:rsidRPr="002506D7">
        <w:rPr>
          <w:rFonts w:ascii="Arial Narrow" w:hAnsi="Arial Narrow" w:cs="Arial"/>
          <w:sz w:val="24"/>
          <w:szCs w:val="24"/>
        </w:rPr>
        <w:t>dos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plazas obligatorias para cada semestre del año.</w:t>
      </w:r>
    </w:p>
    <w:p w:rsidR="003B5C1D" w:rsidRPr="002506D7" w:rsidRDefault="003B5C1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4F082C" w:rsidP="003B5C1D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>Contar con amplia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oferta de programas educativos a nivel licenciatura.</w:t>
      </w:r>
    </w:p>
    <w:p w:rsidR="003B5C1D" w:rsidRPr="002506D7" w:rsidRDefault="00B42D99" w:rsidP="00B42D99">
      <w:pPr>
        <w:tabs>
          <w:tab w:val="left" w:pos="2117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506D7">
        <w:rPr>
          <w:rFonts w:ascii="Arial Narrow" w:hAnsi="Arial Narrow" w:cs="Arial"/>
          <w:b/>
          <w:bCs/>
          <w:sz w:val="24"/>
          <w:szCs w:val="24"/>
        </w:rPr>
        <w:tab/>
      </w:r>
    </w:p>
    <w:p w:rsidR="00B42D99" w:rsidRPr="002506D7" w:rsidRDefault="00B42D99" w:rsidP="00B42D99">
      <w:pPr>
        <w:tabs>
          <w:tab w:val="left" w:pos="2117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23B8D" w:rsidRPr="002506D7" w:rsidRDefault="00123B8D" w:rsidP="003B5C1D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506D7">
        <w:rPr>
          <w:rFonts w:ascii="Arial Narrow" w:hAnsi="Arial Narrow" w:cs="Arial"/>
          <w:b/>
          <w:bCs/>
          <w:sz w:val="24"/>
          <w:szCs w:val="24"/>
        </w:rPr>
        <w:t xml:space="preserve">IV. </w:t>
      </w:r>
      <w:r w:rsidR="003B5C1D" w:rsidRPr="002506D7">
        <w:rPr>
          <w:rFonts w:ascii="Arial Narrow" w:hAnsi="Arial Narrow" w:cs="Arial"/>
          <w:b/>
          <w:bCs/>
          <w:sz w:val="24"/>
          <w:szCs w:val="24"/>
        </w:rPr>
        <w:tab/>
      </w:r>
      <w:r w:rsidRPr="002506D7">
        <w:rPr>
          <w:rFonts w:ascii="Arial Narrow" w:hAnsi="Arial Narrow" w:cs="Arial"/>
          <w:b/>
          <w:bCs/>
          <w:sz w:val="24"/>
          <w:szCs w:val="24"/>
        </w:rPr>
        <w:t>P</w:t>
      </w:r>
      <w:r w:rsidR="00C15175" w:rsidRPr="002506D7">
        <w:rPr>
          <w:rFonts w:ascii="Arial Narrow" w:hAnsi="Arial Narrow" w:cs="Arial"/>
          <w:b/>
          <w:bCs/>
          <w:sz w:val="24"/>
          <w:szCs w:val="24"/>
        </w:rPr>
        <w:t>ROCESO DE SELECCIÓN</w:t>
      </w:r>
    </w:p>
    <w:p w:rsidR="003B5C1D" w:rsidRPr="002506D7" w:rsidRDefault="003B5C1D" w:rsidP="003B5C1D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23B8D" w:rsidRPr="002506D7" w:rsidRDefault="00123B8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 xml:space="preserve">Las </w:t>
      </w:r>
      <w:r w:rsidR="00C15175" w:rsidRPr="002506D7">
        <w:rPr>
          <w:rFonts w:ascii="Arial Narrow" w:hAnsi="Arial Narrow" w:cs="Arial"/>
          <w:sz w:val="24"/>
          <w:szCs w:val="24"/>
        </w:rPr>
        <w:t xml:space="preserve">IES </w:t>
      </w:r>
      <w:r w:rsidRPr="002506D7">
        <w:rPr>
          <w:rFonts w:ascii="Arial Narrow" w:hAnsi="Arial Narrow" w:cs="Arial"/>
          <w:sz w:val="24"/>
          <w:szCs w:val="24"/>
        </w:rPr>
        <w:t>interesadas deberán e</w:t>
      </w:r>
      <w:r w:rsidR="00BB3872" w:rsidRPr="002506D7">
        <w:rPr>
          <w:rFonts w:ascii="Arial Narrow" w:hAnsi="Arial Narrow" w:cs="Arial"/>
          <w:sz w:val="24"/>
          <w:szCs w:val="24"/>
        </w:rPr>
        <w:t>nviar un oficio firmado por su t</w:t>
      </w:r>
      <w:r w:rsidRPr="002506D7">
        <w:rPr>
          <w:rFonts w:ascii="Arial Narrow" w:hAnsi="Arial Narrow" w:cs="Arial"/>
          <w:sz w:val="24"/>
          <w:szCs w:val="24"/>
        </w:rPr>
        <w:t xml:space="preserve">itular </w:t>
      </w:r>
      <w:r w:rsidR="004F082C" w:rsidRPr="002506D7">
        <w:rPr>
          <w:rFonts w:ascii="Arial Narrow" w:hAnsi="Arial Narrow" w:cs="Arial"/>
          <w:sz w:val="24"/>
          <w:szCs w:val="24"/>
        </w:rPr>
        <w:t xml:space="preserve">en el cual </w:t>
      </w:r>
      <w:r w:rsidRPr="002506D7">
        <w:rPr>
          <w:rFonts w:ascii="Arial Narrow" w:hAnsi="Arial Narrow" w:cs="Arial"/>
          <w:sz w:val="24"/>
          <w:szCs w:val="24"/>
        </w:rPr>
        <w:t>manif</w:t>
      </w:r>
      <w:r w:rsidR="004F082C" w:rsidRPr="002506D7">
        <w:rPr>
          <w:rFonts w:ascii="Arial Narrow" w:hAnsi="Arial Narrow" w:cs="Arial"/>
          <w:sz w:val="24"/>
          <w:szCs w:val="24"/>
        </w:rPr>
        <w:t>iesten</w:t>
      </w:r>
      <w:r w:rsidRPr="002506D7">
        <w:rPr>
          <w:rFonts w:ascii="Arial Narrow" w:hAnsi="Arial Narrow" w:cs="Arial"/>
          <w:sz w:val="24"/>
          <w:szCs w:val="24"/>
        </w:rPr>
        <w:t xml:space="preserve"> su </w:t>
      </w:r>
      <w:r w:rsidR="004F082C" w:rsidRPr="002506D7">
        <w:rPr>
          <w:rFonts w:ascii="Arial Narrow" w:hAnsi="Arial Narrow" w:cs="Arial"/>
          <w:sz w:val="24"/>
          <w:szCs w:val="24"/>
        </w:rPr>
        <w:t xml:space="preserve">interés para </w:t>
      </w:r>
      <w:r w:rsidRPr="002506D7">
        <w:rPr>
          <w:rFonts w:ascii="Arial Narrow" w:hAnsi="Arial Narrow" w:cs="Arial"/>
          <w:sz w:val="24"/>
          <w:szCs w:val="24"/>
        </w:rPr>
        <w:t>adhe</w:t>
      </w:r>
      <w:r w:rsidR="004F082C" w:rsidRPr="002506D7">
        <w:rPr>
          <w:rFonts w:ascii="Arial Narrow" w:hAnsi="Arial Narrow" w:cs="Arial"/>
          <w:sz w:val="24"/>
          <w:szCs w:val="24"/>
        </w:rPr>
        <w:t>rirse</w:t>
      </w:r>
      <w:r w:rsidRPr="002506D7">
        <w:rPr>
          <w:rFonts w:ascii="Arial Narrow" w:hAnsi="Arial Narrow" w:cs="Arial"/>
          <w:sz w:val="24"/>
          <w:szCs w:val="24"/>
        </w:rPr>
        <w:t xml:space="preserve"> al Programa JIMA</w:t>
      </w:r>
      <w:r w:rsidR="00FC3720" w:rsidRPr="002506D7">
        <w:rPr>
          <w:rFonts w:ascii="Arial Narrow" w:hAnsi="Arial Narrow" w:cs="Arial"/>
          <w:sz w:val="24"/>
          <w:szCs w:val="24"/>
        </w:rPr>
        <w:t>,</w:t>
      </w:r>
      <w:r w:rsidRPr="002506D7">
        <w:rPr>
          <w:rFonts w:ascii="Arial Narrow" w:hAnsi="Arial Narrow" w:cs="Arial"/>
          <w:sz w:val="24"/>
          <w:szCs w:val="24"/>
        </w:rPr>
        <w:t xml:space="preserve"> </w:t>
      </w:r>
      <w:r w:rsidR="004F082C" w:rsidRPr="002506D7">
        <w:rPr>
          <w:rFonts w:ascii="Arial Narrow" w:hAnsi="Arial Narrow" w:cs="Arial"/>
          <w:sz w:val="24"/>
          <w:szCs w:val="24"/>
        </w:rPr>
        <w:t>conforme a los criterios  de selección previstos en el apartado III</w:t>
      </w:r>
      <w:r w:rsidRPr="002506D7">
        <w:rPr>
          <w:rFonts w:ascii="Arial Narrow" w:hAnsi="Arial Narrow" w:cs="Arial"/>
          <w:sz w:val="24"/>
          <w:szCs w:val="24"/>
        </w:rPr>
        <w:t xml:space="preserve">. El </w:t>
      </w:r>
      <w:r w:rsidR="00FC3720" w:rsidRPr="002506D7">
        <w:rPr>
          <w:rFonts w:ascii="Arial Narrow" w:hAnsi="Arial Narrow" w:cs="Arial"/>
          <w:sz w:val="24"/>
          <w:szCs w:val="24"/>
        </w:rPr>
        <w:t xml:space="preserve">oficio </w:t>
      </w:r>
      <w:r w:rsidRPr="002506D7">
        <w:rPr>
          <w:rFonts w:ascii="Arial Narrow" w:hAnsi="Arial Narrow" w:cs="Arial"/>
          <w:sz w:val="24"/>
          <w:szCs w:val="24"/>
        </w:rPr>
        <w:t xml:space="preserve">deberá contener </w:t>
      </w:r>
      <w:r w:rsidR="004F082C" w:rsidRPr="002506D7">
        <w:rPr>
          <w:rFonts w:ascii="Arial Narrow" w:hAnsi="Arial Narrow" w:cs="Arial"/>
          <w:sz w:val="24"/>
          <w:szCs w:val="24"/>
        </w:rPr>
        <w:t>los datos</w:t>
      </w:r>
      <w:r w:rsidR="00116ABD" w:rsidRPr="002506D7">
        <w:rPr>
          <w:rFonts w:ascii="Arial Narrow" w:hAnsi="Arial Narrow" w:cs="Arial"/>
          <w:sz w:val="24"/>
          <w:szCs w:val="24"/>
        </w:rPr>
        <w:t xml:space="preserve"> </w:t>
      </w:r>
      <w:r w:rsidRPr="002506D7">
        <w:rPr>
          <w:rFonts w:ascii="Arial Narrow" w:hAnsi="Arial Narrow" w:cs="Arial"/>
          <w:sz w:val="24"/>
          <w:szCs w:val="24"/>
        </w:rPr>
        <w:t>del funcionario que fungirá como responsable ante el Programa.</w:t>
      </w:r>
    </w:p>
    <w:p w:rsidR="003B5C1D" w:rsidRPr="002506D7" w:rsidRDefault="003B5C1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123B8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 xml:space="preserve">Las solicitudes </w:t>
      </w:r>
      <w:r w:rsidR="004F082C" w:rsidRPr="002506D7">
        <w:rPr>
          <w:rFonts w:ascii="Arial Narrow" w:hAnsi="Arial Narrow" w:cs="Arial"/>
          <w:sz w:val="24"/>
          <w:szCs w:val="24"/>
        </w:rPr>
        <w:t xml:space="preserve">de adhesión deberán </w:t>
      </w:r>
      <w:r w:rsidRPr="002506D7">
        <w:rPr>
          <w:rFonts w:ascii="Arial Narrow" w:hAnsi="Arial Narrow" w:cs="Arial"/>
          <w:sz w:val="24"/>
          <w:szCs w:val="24"/>
        </w:rPr>
        <w:t>enviarse en original a</w:t>
      </w:r>
      <w:r w:rsidR="004F082C" w:rsidRPr="002506D7">
        <w:rPr>
          <w:rFonts w:ascii="Arial Narrow" w:hAnsi="Arial Narrow" w:cs="Arial"/>
          <w:sz w:val="24"/>
          <w:szCs w:val="24"/>
        </w:rPr>
        <w:t>l</w:t>
      </w:r>
      <w:r w:rsidR="003B5C1D" w:rsidRPr="002506D7">
        <w:rPr>
          <w:rFonts w:ascii="Arial Narrow" w:hAnsi="Arial Narrow" w:cs="Arial"/>
          <w:sz w:val="24"/>
          <w:szCs w:val="24"/>
        </w:rPr>
        <w:t xml:space="preserve"> Secretario General Ejecutivo de la ANUIES, </w:t>
      </w:r>
      <w:r w:rsidRPr="002506D7">
        <w:rPr>
          <w:rFonts w:ascii="Arial Narrow" w:hAnsi="Arial Narrow" w:cs="Arial"/>
          <w:sz w:val="24"/>
          <w:szCs w:val="24"/>
        </w:rPr>
        <w:t xml:space="preserve">Mtro. Jaime Valls </w:t>
      </w:r>
      <w:proofErr w:type="spellStart"/>
      <w:r w:rsidRPr="002506D7">
        <w:rPr>
          <w:rFonts w:ascii="Arial Narrow" w:hAnsi="Arial Narrow" w:cs="Arial"/>
          <w:sz w:val="24"/>
          <w:szCs w:val="24"/>
        </w:rPr>
        <w:t>Esponda</w:t>
      </w:r>
      <w:proofErr w:type="spellEnd"/>
      <w:r w:rsidR="00652AC0" w:rsidRPr="002506D7">
        <w:rPr>
          <w:rFonts w:ascii="Arial Narrow" w:hAnsi="Arial Narrow" w:cs="Arial"/>
          <w:sz w:val="24"/>
          <w:szCs w:val="24"/>
        </w:rPr>
        <w:t>,</w:t>
      </w:r>
      <w:r w:rsidR="003B5C1D" w:rsidRPr="002506D7">
        <w:rPr>
          <w:rFonts w:ascii="Arial Narrow" w:hAnsi="Arial Narrow" w:cs="Arial"/>
          <w:sz w:val="24"/>
          <w:szCs w:val="24"/>
        </w:rPr>
        <w:t xml:space="preserve"> a la dirección </w:t>
      </w:r>
      <w:proofErr w:type="spellStart"/>
      <w:r w:rsidRPr="002506D7">
        <w:rPr>
          <w:rFonts w:ascii="Arial Narrow" w:hAnsi="Arial Narrow" w:cs="Arial"/>
          <w:sz w:val="24"/>
          <w:szCs w:val="24"/>
        </w:rPr>
        <w:t>Tenayuca</w:t>
      </w:r>
      <w:proofErr w:type="spellEnd"/>
      <w:r w:rsidRPr="002506D7">
        <w:rPr>
          <w:rFonts w:ascii="Arial Narrow" w:hAnsi="Arial Narrow" w:cs="Arial"/>
          <w:sz w:val="24"/>
          <w:szCs w:val="24"/>
        </w:rPr>
        <w:t xml:space="preserve"> 200, Col. Santa Cruz Atoyac</w:t>
      </w:r>
      <w:r w:rsidR="003B5C1D" w:rsidRPr="002506D7">
        <w:rPr>
          <w:rFonts w:ascii="Arial Narrow" w:hAnsi="Arial Narrow" w:cs="Arial"/>
          <w:sz w:val="24"/>
          <w:szCs w:val="24"/>
        </w:rPr>
        <w:t>,</w:t>
      </w:r>
      <w:r w:rsidR="00E604AA" w:rsidRPr="002506D7">
        <w:rPr>
          <w:rFonts w:ascii="Arial Narrow" w:hAnsi="Arial Narrow" w:cs="Arial"/>
          <w:sz w:val="24"/>
          <w:szCs w:val="24"/>
        </w:rPr>
        <w:t xml:space="preserve"> Delegación Benito Juárez,</w:t>
      </w:r>
      <w:r w:rsidR="003B5C1D" w:rsidRPr="002506D7">
        <w:rPr>
          <w:rFonts w:ascii="Arial Narrow" w:hAnsi="Arial Narrow" w:cs="Arial"/>
          <w:sz w:val="24"/>
          <w:szCs w:val="24"/>
        </w:rPr>
        <w:t xml:space="preserve"> </w:t>
      </w:r>
      <w:r w:rsidR="005E3D09" w:rsidRPr="002506D7">
        <w:rPr>
          <w:rFonts w:ascii="Arial Narrow" w:hAnsi="Arial Narrow" w:cs="Arial"/>
          <w:sz w:val="24"/>
          <w:szCs w:val="24"/>
        </w:rPr>
        <w:t xml:space="preserve">C.P. </w:t>
      </w:r>
      <w:r w:rsidRPr="002506D7">
        <w:rPr>
          <w:rFonts w:ascii="Arial Narrow" w:hAnsi="Arial Narrow" w:cs="Arial"/>
          <w:sz w:val="24"/>
          <w:szCs w:val="24"/>
        </w:rPr>
        <w:t>03310</w:t>
      </w:r>
      <w:r w:rsidR="00E604AA" w:rsidRPr="002506D7">
        <w:rPr>
          <w:rFonts w:ascii="Arial Narrow" w:hAnsi="Arial Narrow" w:cs="Arial"/>
          <w:sz w:val="24"/>
          <w:szCs w:val="24"/>
        </w:rPr>
        <w:t>,</w:t>
      </w:r>
      <w:r w:rsidRPr="002506D7">
        <w:rPr>
          <w:rFonts w:ascii="Arial Narrow" w:hAnsi="Arial Narrow" w:cs="Arial"/>
          <w:sz w:val="24"/>
          <w:szCs w:val="24"/>
        </w:rPr>
        <w:t xml:space="preserve"> México, D.F.</w:t>
      </w:r>
    </w:p>
    <w:p w:rsidR="00123B8D" w:rsidRPr="002506D7" w:rsidRDefault="00123B8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C90C2B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 xml:space="preserve">Asimismo, se remitirá toda la información en versión 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electrónica a la </w:t>
      </w:r>
      <w:r w:rsidR="005E3D09" w:rsidRPr="002506D7">
        <w:rPr>
          <w:rFonts w:ascii="Arial Narrow" w:hAnsi="Arial Narrow" w:cs="Arial"/>
          <w:sz w:val="24"/>
          <w:szCs w:val="24"/>
        </w:rPr>
        <w:t xml:space="preserve">Directora de Relaciones Internacionales de la ANUIES, 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Mtra. Brenda Elizabeth Galaviz Aragón, </w:t>
      </w:r>
      <w:r w:rsidR="003B5C1D" w:rsidRPr="002506D7">
        <w:rPr>
          <w:rFonts w:ascii="Arial Narrow" w:hAnsi="Arial Narrow" w:cs="Arial"/>
          <w:sz w:val="24"/>
          <w:szCs w:val="24"/>
        </w:rPr>
        <w:t xml:space="preserve">al 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correo electrónico </w:t>
      </w:r>
      <w:hyperlink r:id="rId8" w:history="1">
        <w:r w:rsidR="00123B8D" w:rsidRPr="002506D7">
          <w:rPr>
            <w:rStyle w:val="Hipervnculo"/>
            <w:rFonts w:ascii="Arial Narrow" w:hAnsi="Arial Narrow" w:cs="Arial"/>
            <w:color w:val="auto"/>
            <w:sz w:val="24"/>
            <w:szCs w:val="24"/>
            <w:u w:val="none"/>
          </w:rPr>
          <w:t>brenda.galaviz@anuies.mx</w:t>
        </w:r>
      </w:hyperlink>
      <w:r w:rsidR="00123B8D" w:rsidRPr="002506D7">
        <w:rPr>
          <w:rFonts w:ascii="Arial Narrow" w:hAnsi="Arial Narrow" w:cs="Arial"/>
          <w:sz w:val="24"/>
          <w:szCs w:val="24"/>
        </w:rPr>
        <w:t xml:space="preserve">, a más tardar el </w:t>
      </w:r>
      <w:r w:rsidR="00095660" w:rsidRPr="002506D7">
        <w:rPr>
          <w:rFonts w:ascii="Arial Narrow" w:hAnsi="Arial Narrow" w:cs="Arial"/>
          <w:sz w:val="24"/>
          <w:szCs w:val="24"/>
        </w:rPr>
        <w:t>25</w:t>
      </w:r>
      <w:r w:rsidR="00123B8D" w:rsidRPr="002506D7">
        <w:rPr>
          <w:rFonts w:ascii="Arial Narrow" w:hAnsi="Arial Narrow" w:cs="Arial"/>
          <w:sz w:val="24"/>
          <w:szCs w:val="24"/>
        </w:rPr>
        <w:t xml:space="preserve"> de mayo de 2015.</w:t>
      </w:r>
    </w:p>
    <w:p w:rsidR="0086229C" w:rsidRPr="002506D7" w:rsidRDefault="0086229C" w:rsidP="0086229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4FA2" w:rsidRPr="002506D7" w:rsidRDefault="00FC3720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>E</w:t>
      </w:r>
      <w:r w:rsidR="008E4FA2" w:rsidRPr="002506D7">
        <w:rPr>
          <w:rFonts w:ascii="Arial Narrow" w:hAnsi="Arial Narrow" w:cs="Arial"/>
          <w:sz w:val="24"/>
          <w:szCs w:val="24"/>
        </w:rPr>
        <w:t>l número de plazas est</w:t>
      </w:r>
      <w:bookmarkStart w:id="0" w:name="_GoBack"/>
      <w:bookmarkEnd w:id="0"/>
      <w:r w:rsidR="008E4FA2" w:rsidRPr="002506D7">
        <w:rPr>
          <w:rFonts w:ascii="Arial Narrow" w:hAnsi="Arial Narrow" w:cs="Arial"/>
          <w:sz w:val="24"/>
          <w:szCs w:val="24"/>
        </w:rPr>
        <w:t>ará condicionado al número de solicitudes que las coordinaciones nacionales reciban, así como al cumplimiento de los requisitos antes señalados. Este programa funciona sobre la base de la recip</w:t>
      </w:r>
      <w:r w:rsidR="00BB3872" w:rsidRPr="002506D7">
        <w:rPr>
          <w:rFonts w:ascii="Arial Narrow" w:hAnsi="Arial Narrow" w:cs="Arial"/>
          <w:sz w:val="24"/>
          <w:szCs w:val="24"/>
        </w:rPr>
        <w:t xml:space="preserve">rocidad, </w:t>
      </w:r>
      <w:r w:rsidR="008E4FA2" w:rsidRPr="002506D7">
        <w:rPr>
          <w:rFonts w:ascii="Arial Narrow" w:hAnsi="Arial Narrow" w:cs="Arial"/>
          <w:sz w:val="24"/>
          <w:szCs w:val="24"/>
        </w:rPr>
        <w:t>por lo que se sumarán el mismo número de IES por ambos países.</w:t>
      </w:r>
    </w:p>
    <w:p w:rsidR="0065469D" w:rsidRPr="002506D7" w:rsidRDefault="0065469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42D99" w:rsidRPr="002506D7" w:rsidRDefault="00B42D99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23B8D" w:rsidRPr="002506D7" w:rsidRDefault="00123B8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>Los resultados de las instituciones seleccionadas se</w:t>
      </w:r>
      <w:r w:rsidR="003B5C1D" w:rsidRPr="002506D7">
        <w:rPr>
          <w:rFonts w:ascii="Arial Narrow" w:hAnsi="Arial Narrow" w:cs="Arial"/>
          <w:sz w:val="24"/>
          <w:szCs w:val="24"/>
        </w:rPr>
        <w:t xml:space="preserve"> darán a conocer por escrito el </w:t>
      </w:r>
      <w:r w:rsidR="00095660" w:rsidRPr="002506D7">
        <w:rPr>
          <w:rFonts w:ascii="Arial Narrow" w:hAnsi="Arial Narrow" w:cs="Arial"/>
          <w:sz w:val="24"/>
          <w:szCs w:val="24"/>
        </w:rPr>
        <w:t xml:space="preserve">29 de mayo </w:t>
      </w:r>
      <w:r w:rsidRPr="002506D7">
        <w:rPr>
          <w:rFonts w:ascii="Arial Narrow" w:hAnsi="Arial Narrow" w:cs="Arial"/>
          <w:sz w:val="24"/>
          <w:szCs w:val="24"/>
        </w:rPr>
        <w:t>de 2015.</w:t>
      </w:r>
      <w:r w:rsidR="00C90C2B" w:rsidRPr="002506D7">
        <w:rPr>
          <w:rFonts w:ascii="Arial Narrow" w:hAnsi="Arial Narrow" w:cs="Arial"/>
          <w:sz w:val="24"/>
          <w:szCs w:val="24"/>
        </w:rPr>
        <w:t xml:space="preserve"> </w:t>
      </w:r>
      <w:r w:rsidR="003B5C1D" w:rsidRPr="002506D7">
        <w:rPr>
          <w:rFonts w:ascii="Arial Narrow" w:hAnsi="Arial Narrow" w:cs="Arial"/>
          <w:sz w:val="24"/>
          <w:szCs w:val="24"/>
        </w:rPr>
        <w:t>La</w:t>
      </w:r>
      <w:r w:rsidR="00C90C2B" w:rsidRPr="002506D7">
        <w:rPr>
          <w:rFonts w:ascii="Arial Narrow" w:hAnsi="Arial Narrow" w:cs="Arial"/>
          <w:sz w:val="24"/>
          <w:szCs w:val="24"/>
        </w:rPr>
        <w:t xml:space="preserve"> resolución será inapelable.</w:t>
      </w:r>
    </w:p>
    <w:p w:rsidR="003B5C1D" w:rsidRPr="002506D7" w:rsidRDefault="003B5C1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23B8D" w:rsidRPr="003B5C1D" w:rsidRDefault="00123B8D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06D7">
        <w:rPr>
          <w:rFonts w:ascii="Arial Narrow" w:hAnsi="Arial Narrow" w:cs="Arial"/>
          <w:sz w:val="24"/>
          <w:szCs w:val="24"/>
        </w:rPr>
        <w:t xml:space="preserve">Una vez que la institución sea notificada, deberá firmar la Carta de </w:t>
      </w:r>
      <w:r w:rsidR="005E3D09" w:rsidRPr="002506D7">
        <w:rPr>
          <w:rFonts w:ascii="Arial Narrow" w:hAnsi="Arial Narrow" w:cs="Arial"/>
          <w:sz w:val="24"/>
          <w:szCs w:val="24"/>
        </w:rPr>
        <w:t>A</w:t>
      </w:r>
      <w:r w:rsidRPr="002506D7">
        <w:rPr>
          <w:rFonts w:ascii="Arial Narrow" w:hAnsi="Arial Narrow" w:cs="Arial"/>
          <w:sz w:val="24"/>
          <w:szCs w:val="24"/>
        </w:rPr>
        <w:t>dhesión al Programa.</w:t>
      </w:r>
      <w:r w:rsidRPr="003B5C1D">
        <w:rPr>
          <w:rFonts w:ascii="Arial Narrow" w:hAnsi="Arial Narrow" w:cs="Arial"/>
          <w:sz w:val="24"/>
          <w:szCs w:val="24"/>
        </w:rPr>
        <w:t xml:space="preserve"> </w:t>
      </w:r>
    </w:p>
    <w:p w:rsidR="00C90C2B" w:rsidRPr="003B5C1D" w:rsidRDefault="00C90C2B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90C2B" w:rsidRPr="003B5C1D" w:rsidRDefault="00C90C2B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90C2B" w:rsidRPr="003B5C1D" w:rsidRDefault="00C90C2B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90C2B" w:rsidRPr="003B5C1D" w:rsidRDefault="00C90C2B" w:rsidP="003B5C1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C90C2B" w:rsidRPr="003B5C1D" w:rsidSect="00B42D99">
      <w:footerReference w:type="default" r:id="rId9"/>
      <w:pgSz w:w="12240" w:h="15840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7E" w:rsidRDefault="000B0E7E" w:rsidP="00123B8D">
      <w:pPr>
        <w:spacing w:after="0" w:line="240" w:lineRule="auto"/>
      </w:pPr>
      <w:r>
        <w:separator/>
      </w:r>
    </w:p>
  </w:endnote>
  <w:endnote w:type="continuationSeparator" w:id="0">
    <w:p w:rsidR="000B0E7E" w:rsidRDefault="000B0E7E" w:rsidP="0012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47894"/>
      <w:docPartObj>
        <w:docPartGallery w:val="Page Numbers (Bottom of Page)"/>
        <w:docPartUnique/>
      </w:docPartObj>
    </w:sdtPr>
    <w:sdtEndPr/>
    <w:sdtContent>
      <w:p w:rsidR="00B42D99" w:rsidRDefault="00B42D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1C" w:rsidRPr="00506C1C">
          <w:rPr>
            <w:noProof/>
            <w:lang w:val="es-ES"/>
          </w:rPr>
          <w:t>2</w:t>
        </w:r>
        <w:r>
          <w:fldChar w:fldCharType="end"/>
        </w:r>
      </w:p>
    </w:sdtContent>
  </w:sdt>
  <w:p w:rsidR="00123B8D" w:rsidRDefault="00123B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7E" w:rsidRDefault="000B0E7E" w:rsidP="00123B8D">
      <w:pPr>
        <w:spacing w:after="0" w:line="240" w:lineRule="auto"/>
      </w:pPr>
      <w:r>
        <w:separator/>
      </w:r>
    </w:p>
  </w:footnote>
  <w:footnote w:type="continuationSeparator" w:id="0">
    <w:p w:rsidR="000B0E7E" w:rsidRDefault="000B0E7E" w:rsidP="0012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2D4"/>
    <w:multiLevelType w:val="hybridMultilevel"/>
    <w:tmpl w:val="7632E6BA"/>
    <w:lvl w:ilvl="0" w:tplc="1382DA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148"/>
    <w:multiLevelType w:val="hybridMultilevel"/>
    <w:tmpl w:val="EFBEFFA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32853"/>
    <w:multiLevelType w:val="hybridMultilevel"/>
    <w:tmpl w:val="8408B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7BA0"/>
    <w:multiLevelType w:val="hybridMultilevel"/>
    <w:tmpl w:val="DAAA23FA"/>
    <w:lvl w:ilvl="0" w:tplc="785A894E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D3D56"/>
    <w:multiLevelType w:val="hybridMultilevel"/>
    <w:tmpl w:val="9C247E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710F"/>
    <w:multiLevelType w:val="hybridMultilevel"/>
    <w:tmpl w:val="14E4C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64D9E"/>
    <w:multiLevelType w:val="hybridMultilevel"/>
    <w:tmpl w:val="C5721F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4D6A"/>
    <w:multiLevelType w:val="hybridMultilevel"/>
    <w:tmpl w:val="1F684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D"/>
    <w:rsid w:val="00056ED4"/>
    <w:rsid w:val="00095660"/>
    <w:rsid w:val="000B0E7E"/>
    <w:rsid w:val="00116ABD"/>
    <w:rsid w:val="00123B8D"/>
    <w:rsid w:val="0015059F"/>
    <w:rsid w:val="002506D7"/>
    <w:rsid w:val="00284AC6"/>
    <w:rsid w:val="003B5C1D"/>
    <w:rsid w:val="003C05AD"/>
    <w:rsid w:val="00491665"/>
    <w:rsid w:val="004F082C"/>
    <w:rsid w:val="00506C1C"/>
    <w:rsid w:val="00530122"/>
    <w:rsid w:val="005E3D09"/>
    <w:rsid w:val="005E52F1"/>
    <w:rsid w:val="005F0C4B"/>
    <w:rsid w:val="006211B8"/>
    <w:rsid w:val="00635FD3"/>
    <w:rsid w:val="00652AC0"/>
    <w:rsid w:val="0065469D"/>
    <w:rsid w:val="0070469B"/>
    <w:rsid w:val="007068AE"/>
    <w:rsid w:val="00787271"/>
    <w:rsid w:val="007E5B00"/>
    <w:rsid w:val="0081555F"/>
    <w:rsid w:val="008306F7"/>
    <w:rsid w:val="0086229C"/>
    <w:rsid w:val="008A222B"/>
    <w:rsid w:val="008E0715"/>
    <w:rsid w:val="008E4FA2"/>
    <w:rsid w:val="00910686"/>
    <w:rsid w:val="009454B0"/>
    <w:rsid w:val="009F5531"/>
    <w:rsid w:val="00B42B54"/>
    <w:rsid w:val="00B42D99"/>
    <w:rsid w:val="00B42F73"/>
    <w:rsid w:val="00BB3872"/>
    <w:rsid w:val="00C15175"/>
    <w:rsid w:val="00C90C2B"/>
    <w:rsid w:val="00CA597B"/>
    <w:rsid w:val="00CF48B5"/>
    <w:rsid w:val="00D224DC"/>
    <w:rsid w:val="00DD228D"/>
    <w:rsid w:val="00DD5B90"/>
    <w:rsid w:val="00E604AA"/>
    <w:rsid w:val="00E92222"/>
    <w:rsid w:val="00ED5AB4"/>
    <w:rsid w:val="00F35325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3B8D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3B8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23B8D"/>
    <w:rPr>
      <w:rFonts w:cs="Optima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123B8D"/>
    <w:pPr>
      <w:spacing w:line="24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123B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3B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8D"/>
  </w:style>
  <w:style w:type="paragraph" w:styleId="Piedepgina">
    <w:name w:val="footer"/>
    <w:basedOn w:val="Normal"/>
    <w:link w:val="PiedepginaCar"/>
    <w:uiPriority w:val="99"/>
    <w:unhideWhenUsed/>
    <w:rsid w:val="00123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8D"/>
  </w:style>
  <w:style w:type="paragraph" w:styleId="Textodeglobo">
    <w:name w:val="Balloon Text"/>
    <w:basedOn w:val="Normal"/>
    <w:link w:val="TextodegloboCar"/>
    <w:uiPriority w:val="99"/>
    <w:semiHidden/>
    <w:unhideWhenUsed/>
    <w:rsid w:val="0012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D5A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A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A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A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AB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6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3B8D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3B8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23B8D"/>
    <w:rPr>
      <w:rFonts w:cs="Optima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123B8D"/>
    <w:pPr>
      <w:spacing w:line="24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123B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3B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8D"/>
  </w:style>
  <w:style w:type="paragraph" w:styleId="Piedepgina">
    <w:name w:val="footer"/>
    <w:basedOn w:val="Normal"/>
    <w:link w:val="PiedepginaCar"/>
    <w:uiPriority w:val="99"/>
    <w:unhideWhenUsed/>
    <w:rsid w:val="00123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8D"/>
  </w:style>
  <w:style w:type="paragraph" w:styleId="Textodeglobo">
    <w:name w:val="Balloon Text"/>
    <w:basedOn w:val="Normal"/>
    <w:link w:val="TextodegloboCar"/>
    <w:uiPriority w:val="99"/>
    <w:semiHidden/>
    <w:unhideWhenUsed/>
    <w:rsid w:val="0012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D5A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A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A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A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AB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6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galaviz@anuies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Grisselle Gasca Martínez</dc:creator>
  <cp:lastModifiedBy>Cindy Grisselle Gasca Martínez</cp:lastModifiedBy>
  <cp:revision>3</cp:revision>
  <dcterms:created xsi:type="dcterms:W3CDTF">2015-05-06T18:30:00Z</dcterms:created>
  <dcterms:modified xsi:type="dcterms:W3CDTF">2015-05-06T18:30:00Z</dcterms:modified>
</cp:coreProperties>
</file>